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75DB" w14:textId="3D0859FC" w:rsidR="00D2025C" w:rsidRDefault="003958BF" w:rsidP="00D2025C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　　　　　</w:t>
      </w:r>
      <w:r w:rsidR="00D2025C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D2025C" w:rsidRPr="00D2025C">
        <w:rPr>
          <w:rFonts w:ascii="游ゴシック" w:eastAsia="游ゴシック" w:hAnsi="游ゴシック" w:hint="eastAsia"/>
          <w:sz w:val="24"/>
          <w:szCs w:val="24"/>
          <w:bdr w:val="single" w:sz="4" w:space="0" w:color="auto"/>
        </w:rPr>
        <w:t>松山赤十字病院用</w:t>
      </w:r>
    </w:p>
    <w:p w14:paraId="2CD2ACF6" w14:textId="589315AE" w:rsidR="005C162E" w:rsidRDefault="00D2025C" w:rsidP="00D2025C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D2025C">
        <w:rPr>
          <w:rFonts w:ascii="游ゴシック" w:eastAsia="游ゴシック" w:hAnsi="游ゴシック" w:hint="eastAsia"/>
          <w:sz w:val="24"/>
          <w:szCs w:val="24"/>
        </w:rPr>
        <w:t>問い合わせ簡素化プロトコル合意書</w:t>
      </w:r>
    </w:p>
    <w:p w14:paraId="1DB38F7A" w14:textId="0C385888" w:rsidR="00D2025C" w:rsidRPr="00DE6A6D" w:rsidRDefault="00D2025C" w:rsidP="00730517">
      <w:pPr>
        <w:rPr>
          <w:rFonts w:ascii="游ゴシック" w:eastAsia="游ゴシック" w:hAnsi="游ゴシック"/>
          <w:sz w:val="20"/>
          <w:szCs w:val="20"/>
        </w:rPr>
      </w:pPr>
    </w:p>
    <w:p w14:paraId="7F92B714" w14:textId="03B3CF9D" w:rsidR="00D2025C" w:rsidRDefault="00D2025C" w:rsidP="00D2025C">
      <w:p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Pr="00D2025C">
        <w:rPr>
          <w:rFonts w:ascii="游ゴシック" w:eastAsia="游ゴシック" w:hAnsi="游ゴシック" w:hint="eastAsia"/>
          <w:szCs w:val="21"/>
        </w:rPr>
        <w:t>松山赤十字病院と（保険薬局名称）</w:t>
      </w:r>
      <w:r w:rsidR="003958BF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</w:t>
      </w:r>
      <w:r w:rsidRPr="00D2025C">
        <w:rPr>
          <w:rFonts w:ascii="游ゴシック" w:eastAsia="游ゴシック" w:hAnsi="游ゴシック" w:hint="eastAsia"/>
          <w:szCs w:val="21"/>
        </w:rPr>
        <w:t>は、院外処方箋における</w:t>
      </w:r>
      <w:r w:rsidR="005242F5">
        <w:rPr>
          <w:rFonts w:ascii="游ゴシック" w:eastAsia="游ゴシック" w:hAnsi="游ゴシック" w:hint="eastAsia"/>
          <w:szCs w:val="21"/>
        </w:rPr>
        <w:t>問い合わせ</w:t>
      </w:r>
      <w:r>
        <w:rPr>
          <w:rFonts w:ascii="游ゴシック" w:eastAsia="游ゴシック" w:hAnsi="游ゴシック" w:hint="eastAsia"/>
          <w:szCs w:val="21"/>
        </w:rPr>
        <w:t>の運用について以下の通り合意した。なお、保険薬局での運用においては、患者</w:t>
      </w:r>
      <w:r w:rsidR="00CD75FB">
        <w:rPr>
          <w:rFonts w:ascii="游ゴシック" w:eastAsia="游ゴシック" w:hAnsi="游ゴシック" w:hint="eastAsia"/>
          <w:szCs w:val="21"/>
        </w:rPr>
        <w:t>が</w:t>
      </w:r>
      <w:r w:rsidR="003958BF">
        <w:rPr>
          <w:rFonts w:ascii="游ゴシック" w:eastAsia="游ゴシック" w:hAnsi="游ゴシック" w:hint="eastAsia"/>
          <w:szCs w:val="21"/>
        </w:rPr>
        <w:t>不利益を被らないように、十分な説明のうえ</w:t>
      </w:r>
      <w:r>
        <w:rPr>
          <w:rFonts w:ascii="游ゴシック" w:eastAsia="游ゴシック" w:hAnsi="游ゴシック" w:hint="eastAsia"/>
          <w:szCs w:val="21"/>
        </w:rPr>
        <w:t>合意を得てから行うものとする。</w:t>
      </w:r>
    </w:p>
    <w:p w14:paraId="55BE8C33" w14:textId="77777777" w:rsidR="00D2025C" w:rsidRDefault="00D2025C" w:rsidP="00D2025C">
      <w:pPr>
        <w:jc w:val="left"/>
        <w:rPr>
          <w:rFonts w:ascii="游ゴシック" w:eastAsia="游ゴシック" w:hAnsi="游ゴシック"/>
          <w:szCs w:val="21"/>
        </w:rPr>
      </w:pPr>
    </w:p>
    <w:p w14:paraId="62D2592F" w14:textId="68A9187E" w:rsidR="00D2025C" w:rsidRDefault="00D2025C" w:rsidP="00D2025C">
      <w:pPr>
        <w:pStyle w:val="a4"/>
      </w:pPr>
      <w:r>
        <w:rPr>
          <w:rFonts w:hint="eastAsia"/>
        </w:rPr>
        <w:t>記</w:t>
      </w:r>
    </w:p>
    <w:p w14:paraId="3A1D97BB" w14:textId="77777777" w:rsidR="00DE6A6D" w:rsidRPr="00DE6A6D" w:rsidRDefault="00DE6A6D" w:rsidP="00DE6A6D"/>
    <w:p w14:paraId="57A924E1" w14:textId="1C36FF1E" w:rsidR="00D2025C" w:rsidRDefault="00D2025C" w:rsidP="00D2025C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 w:rsidRPr="00D2025C">
        <w:rPr>
          <w:rFonts w:ascii="游ゴシック" w:eastAsia="游ゴシック" w:hAnsi="游ゴシック" w:hint="eastAsia"/>
        </w:rPr>
        <w:t>院外処方箋に</w:t>
      </w:r>
      <w:r w:rsidR="008639E9">
        <w:rPr>
          <w:rFonts w:ascii="游ゴシック" w:eastAsia="游ゴシック" w:hAnsi="游ゴシック" w:hint="eastAsia"/>
        </w:rPr>
        <w:t>係る個別の処方医への同意確認を不要とする項目について</w:t>
      </w:r>
    </w:p>
    <w:p w14:paraId="04E5DB86" w14:textId="6E6C9DE4" w:rsidR="008639E9" w:rsidRDefault="00CD75FB" w:rsidP="003958BF">
      <w:pPr>
        <w:pStyle w:val="a3"/>
        <w:ind w:leftChars="0" w:left="42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FD21A8">
        <w:rPr>
          <w:rFonts w:ascii="游ゴシック" w:eastAsia="游ゴシック" w:hAnsi="游ゴシック" w:hint="eastAsia"/>
        </w:rPr>
        <w:t>院外処方箋における</w:t>
      </w:r>
      <w:r w:rsidR="008639E9">
        <w:rPr>
          <w:rFonts w:ascii="游ゴシック" w:eastAsia="游ゴシック" w:hAnsi="游ゴシック" w:hint="eastAsia"/>
        </w:rPr>
        <w:t>問い合わせ簡素化プロトコル（別紙）</w:t>
      </w:r>
      <w:r>
        <w:rPr>
          <w:rFonts w:ascii="游ゴシック" w:eastAsia="游ゴシック" w:hAnsi="游ゴシック" w:hint="eastAsia"/>
        </w:rPr>
        <w:t>」</w:t>
      </w:r>
      <w:r w:rsidR="008639E9" w:rsidRPr="008639E9">
        <w:rPr>
          <w:rFonts w:ascii="游ゴシック" w:eastAsia="游ゴシック" w:hAnsi="游ゴシック" w:hint="eastAsia"/>
        </w:rPr>
        <w:t>に掲げる問い合わせ不要例については、包括的に薬剤師法第2</w:t>
      </w:r>
      <w:r w:rsidR="008639E9" w:rsidRPr="008639E9">
        <w:rPr>
          <w:rFonts w:ascii="游ゴシック" w:eastAsia="游ゴシック" w:hAnsi="游ゴシック"/>
        </w:rPr>
        <w:t>3</w:t>
      </w:r>
      <w:r w:rsidR="008639E9" w:rsidRPr="008639E9">
        <w:rPr>
          <w:rFonts w:ascii="游ゴシック" w:eastAsia="游ゴシック" w:hAnsi="游ゴシック" w:hint="eastAsia"/>
        </w:rPr>
        <w:t>条第2項に規定する医師の同意がなされた</w:t>
      </w:r>
      <w:r w:rsidR="003958BF">
        <w:rPr>
          <w:rFonts w:ascii="游ゴシック" w:eastAsia="游ゴシック" w:hAnsi="游ゴシック" w:hint="eastAsia"/>
        </w:rPr>
        <w:t>もの</w:t>
      </w:r>
      <w:r w:rsidR="008639E9" w:rsidRPr="008639E9">
        <w:rPr>
          <w:rFonts w:ascii="游ゴシック" w:eastAsia="游ゴシック" w:hAnsi="游ゴシック" w:hint="eastAsia"/>
        </w:rPr>
        <w:t>として、個別の処方医への同意確認を不要とする。</w:t>
      </w:r>
    </w:p>
    <w:p w14:paraId="1C4A87C1" w14:textId="4E82AF52" w:rsidR="00CD75FB" w:rsidRPr="00C00977" w:rsidRDefault="00CD75FB" w:rsidP="00CD75FB">
      <w:pPr>
        <w:pStyle w:val="a3"/>
        <w:tabs>
          <w:tab w:val="left" w:pos="960"/>
        </w:tabs>
        <w:ind w:leftChars="0" w:left="420"/>
        <w:rPr>
          <w:rFonts w:ascii="游ゴシック" w:eastAsia="游ゴシック" w:hAnsi="游ゴシック"/>
          <w:sz w:val="20"/>
          <w:szCs w:val="20"/>
        </w:rPr>
      </w:pPr>
      <w:r w:rsidRPr="00C00977">
        <w:rPr>
          <w:rFonts w:ascii="游ゴシック" w:eastAsia="游ゴシック" w:hAnsi="游ゴシック" w:hint="eastAsia"/>
          <w:sz w:val="20"/>
          <w:szCs w:val="20"/>
        </w:rPr>
        <w:t>（参考：薬剤師法第2</w:t>
      </w:r>
      <w:r w:rsidRPr="00C00977">
        <w:rPr>
          <w:rFonts w:ascii="游ゴシック" w:eastAsia="游ゴシック" w:hAnsi="游ゴシック"/>
          <w:sz w:val="20"/>
          <w:szCs w:val="20"/>
        </w:rPr>
        <w:t>3</w:t>
      </w:r>
      <w:r w:rsidRPr="00C00977">
        <w:rPr>
          <w:rFonts w:ascii="游ゴシック" w:eastAsia="游ゴシック" w:hAnsi="游ゴシック" w:hint="eastAsia"/>
          <w:sz w:val="20"/>
          <w:szCs w:val="20"/>
        </w:rPr>
        <w:t>条第2項）</w:t>
      </w:r>
    </w:p>
    <w:p w14:paraId="6E8BA9C6" w14:textId="5163F790" w:rsidR="00CD75FB" w:rsidRPr="00C00977" w:rsidRDefault="00CD75FB" w:rsidP="003958BF">
      <w:pPr>
        <w:pStyle w:val="a3"/>
        <w:tabs>
          <w:tab w:val="left" w:pos="960"/>
        </w:tabs>
        <w:ind w:leftChars="0" w:left="420" w:firstLineChars="100" w:firstLine="200"/>
        <w:rPr>
          <w:rFonts w:ascii="游ゴシック" w:eastAsia="游ゴシック" w:hAnsi="游ゴシック"/>
          <w:sz w:val="20"/>
          <w:szCs w:val="20"/>
        </w:rPr>
      </w:pPr>
      <w:r w:rsidRPr="00C00977">
        <w:rPr>
          <w:rFonts w:ascii="游ゴシック" w:eastAsia="游ゴシック" w:hAnsi="游ゴシック" w:hint="eastAsia"/>
          <w:sz w:val="20"/>
          <w:szCs w:val="20"/>
        </w:rPr>
        <w:t>薬剤師は、処方せんに記載された医薬品につき、その処方せんを交付した医師、歯科医師又は獣医師の同意を得た場合を除くほか、これを変更して調剤してはならない。</w:t>
      </w:r>
    </w:p>
    <w:p w14:paraId="4A5D5883" w14:textId="77777777" w:rsidR="00CD75FB" w:rsidRPr="008639E9" w:rsidRDefault="00CD75FB" w:rsidP="00CD75FB">
      <w:pPr>
        <w:pStyle w:val="a3"/>
        <w:tabs>
          <w:tab w:val="left" w:pos="960"/>
        </w:tabs>
        <w:ind w:leftChars="0" w:left="420"/>
        <w:rPr>
          <w:rFonts w:ascii="游ゴシック" w:eastAsia="游ゴシック" w:hAnsi="游ゴシック"/>
        </w:rPr>
      </w:pPr>
    </w:p>
    <w:p w14:paraId="33CDB9F3" w14:textId="5547A628" w:rsidR="008639E9" w:rsidRDefault="008639E9" w:rsidP="00D2025C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運用開始について</w:t>
      </w:r>
    </w:p>
    <w:p w14:paraId="38BE32E2" w14:textId="11CE2490" w:rsidR="008639E9" w:rsidRDefault="003958BF" w:rsidP="008639E9">
      <w:pPr>
        <w:pStyle w:val="a3"/>
        <w:ind w:leftChars="0"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西暦　　　　</w:t>
      </w:r>
      <w:r w:rsidR="008639E9">
        <w:rPr>
          <w:rFonts w:ascii="游ゴシック" w:eastAsia="游ゴシック" w:hAnsi="游ゴシック" w:hint="eastAsia"/>
        </w:rPr>
        <w:t>年</w:t>
      </w:r>
      <w:r>
        <w:rPr>
          <w:rFonts w:ascii="游ゴシック" w:eastAsia="游ゴシック" w:hAnsi="游ゴシック" w:hint="eastAsia"/>
        </w:rPr>
        <w:t xml:space="preserve">　　　</w:t>
      </w:r>
      <w:r w:rsidR="008639E9">
        <w:rPr>
          <w:rFonts w:ascii="游ゴシック" w:eastAsia="游ゴシック" w:hAnsi="游ゴシック" w:hint="eastAsia"/>
        </w:rPr>
        <w:t>月</w:t>
      </w:r>
      <w:r>
        <w:rPr>
          <w:rFonts w:ascii="游ゴシック" w:eastAsia="游ゴシック" w:hAnsi="游ゴシック" w:hint="eastAsia"/>
        </w:rPr>
        <w:t xml:space="preserve">　　　</w:t>
      </w:r>
      <w:r w:rsidR="008639E9">
        <w:rPr>
          <w:rFonts w:ascii="游ゴシック" w:eastAsia="游ゴシック" w:hAnsi="游ゴシック" w:hint="eastAsia"/>
        </w:rPr>
        <w:t>日から運用を開始する</w:t>
      </w:r>
      <w:r w:rsidR="00C73045">
        <w:rPr>
          <w:rFonts w:ascii="游ゴシック" w:eastAsia="游ゴシック" w:hAnsi="游ゴシック" w:hint="eastAsia"/>
        </w:rPr>
        <w:t>。</w:t>
      </w:r>
    </w:p>
    <w:p w14:paraId="5EE4F8CC" w14:textId="77777777" w:rsidR="008639E9" w:rsidRDefault="008639E9" w:rsidP="008639E9">
      <w:pPr>
        <w:pStyle w:val="a3"/>
        <w:ind w:leftChars="0" w:left="420"/>
        <w:rPr>
          <w:rFonts w:ascii="游ゴシック" w:eastAsia="游ゴシック" w:hAnsi="游ゴシック"/>
        </w:rPr>
      </w:pPr>
    </w:p>
    <w:p w14:paraId="44388963" w14:textId="14E37493" w:rsidR="008639E9" w:rsidRDefault="008639E9" w:rsidP="00D2025C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合意の</w:t>
      </w:r>
      <w:r w:rsidR="00306BF8">
        <w:rPr>
          <w:rFonts w:ascii="游ゴシック" w:eastAsia="游ゴシック" w:hAnsi="游ゴシック" w:hint="eastAsia"/>
        </w:rPr>
        <w:t>解除</w:t>
      </w:r>
      <w:r>
        <w:rPr>
          <w:rFonts w:ascii="游ゴシック" w:eastAsia="游ゴシック" w:hAnsi="游ゴシック" w:hint="eastAsia"/>
        </w:rPr>
        <w:t>及び内容の変更について</w:t>
      </w:r>
    </w:p>
    <w:p w14:paraId="034FD514" w14:textId="417AFF7C" w:rsidR="008639E9" w:rsidRPr="00D2025C" w:rsidRDefault="008639E9" w:rsidP="008639E9">
      <w:pPr>
        <w:pStyle w:val="a3"/>
        <w:ind w:leftChars="0"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合意の</w:t>
      </w:r>
      <w:r w:rsidR="00306BF8">
        <w:rPr>
          <w:rFonts w:ascii="游ゴシック" w:eastAsia="游ゴシック" w:hAnsi="游ゴシック" w:hint="eastAsia"/>
        </w:rPr>
        <w:t>解除</w:t>
      </w:r>
      <w:r>
        <w:rPr>
          <w:rFonts w:ascii="游ゴシック" w:eastAsia="游ゴシック" w:hAnsi="游ゴシック" w:hint="eastAsia"/>
        </w:rPr>
        <w:t>および内容の変更については、必要時協議を行うこととする</w:t>
      </w:r>
      <w:r w:rsidR="00C73045">
        <w:rPr>
          <w:rFonts w:ascii="游ゴシック" w:eastAsia="游ゴシック" w:hAnsi="游ゴシック" w:hint="eastAsia"/>
        </w:rPr>
        <w:t>。</w:t>
      </w:r>
    </w:p>
    <w:p w14:paraId="1C227E53" w14:textId="4079694C" w:rsidR="00D2025C" w:rsidRDefault="00D2025C" w:rsidP="008639E9">
      <w:pPr>
        <w:pStyle w:val="a6"/>
      </w:pPr>
      <w:r>
        <w:rPr>
          <w:rFonts w:hint="eastAsia"/>
        </w:rPr>
        <w:t>以上</w:t>
      </w:r>
    </w:p>
    <w:p w14:paraId="6A70BC0B" w14:textId="77777777" w:rsidR="00BE0D18" w:rsidRPr="00CD75FB" w:rsidRDefault="00BE0D18" w:rsidP="009F60B7">
      <w:pPr>
        <w:pStyle w:val="a6"/>
        <w:ind w:right="840"/>
        <w:jc w:val="both"/>
      </w:pPr>
    </w:p>
    <w:p w14:paraId="1BF6B6DF" w14:textId="16A2F3DD" w:rsidR="00D2025C" w:rsidRDefault="008639E9" w:rsidP="00D2025C">
      <w:pPr>
        <w:rPr>
          <w:rFonts w:ascii="游ゴシック" w:eastAsia="游ゴシック" w:hAnsi="游ゴシック"/>
        </w:rPr>
      </w:pPr>
      <w:r w:rsidRPr="00CD75FB">
        <w:rPr>
          <w:rFonts w:ascii="游ゴシック" w:eastAsia="游ゴシック" w:hAnsi="游ゴシック" w:hint="eastAsia"/>
        </w:rPr>
        <w:t>（施設</w:t>
      </w:r>
      <w:r w:rsidR="00730517">
        <w:rPr>
          <w:rFonts w:ascii="游ゴシック" w:eastAsia="游ゴシック" w:hAnsi="游ゴシック" w:hint="eastAsia"/>
        </w:rPr>
        <w:t>所在地</w:t>
      </w:r>
      <w:r w:rsidR="00CD75FB" w:rsidRPr="00CD75FB">
        <w:rPr>
          <w:rFonts w:ascii="游ゴシック" w:eastAsia="游ゴシック" w:hAnsi="游ゴシック" w:hint="eastAsia"/>
        </w:rPr>
        <w:t>・名称・</w:t>
      </w:r>
      <w:r w:rsidR="00CD75FB">
        <w:rPr>
          <w:rFonts w:ascii="游ゴシック" w:eastAsia="游ゴシック" w:hAnsi="游ゴシック" w:hint="eastAsia"/>
        </w:rPr>
        <w:t>代表者</w:t>
      </w:r>
      <w:r w:rsidRPr="00CD75FB">
        <w:rPr>
          <w:rFonts w:ascii="游ゴシック" w:eastAsia="游ゴシック" w:hAnsi="游ゴシック" w:hint="eastAsia"/>
        </w:rPr>
        <w:t>）</w:t>
      </w:r>
    </w:p>
    <w:p w14:paraId="00B40D96" w14:textId="77777777" w:rsidR="00D7132A" w:rsidRDefault="00D7132A" w:rsidP="00D7132A">
      <w:pPr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西暦　　　　年　　　月　　　日</w:t>
      </w:r>
    </w:p>
    <w:p w14:paraId="1679DD15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所在地：〒7</w:t>
      </w:r>
      <w:r>
        <w:rPr>
          <w:rFonts w:ascii="游ゴシック" w:eastAsia="游ゴシック" w:hAnsi="游ゴシック"/>
        </w:rPr>
        <w:t>90-8524</w:t>
      </w:r>
      <w:r>
        <w:rPr>
          <w:rFonts w:ascii="游ゴシック" w:eastAsia="游ゴシック" w:hAnsi="游ゴシック" w:hint="eastAsia"/>
        </w:rPr>
        <w:t xml:space="preserve">　愛媛県松山市文京町1番地</w:t>
      </w:r>
    </w:p>
    <w:p w14:paraId="5C231AD6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名　称：松山赤十字病院</w:t>
      </w:r>
    </w:p>
    <w:p w14:paraId="49C96F87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E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L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：0</w:t>
      </w:r>
      <w:r>
        <w:rPr>
          <w:rFonts w:ascii="游ゴシック" w:eastAsia="游ゴシック" w:hAnsi="游ゴシック"/>
        </w:rPr>
        <w:t>89-924-1111</w:t>
      </w:r>
      <w:r>
        <w:rPr>
          <w:rFonts w:ascii="游ゴシック" w:eastAsia="游ゴシック" w:hAnsi="游ゴシック" w:hint="eastAsia"/>
        </w:rPr>
        <w:t>（病院代表）</w:t>
      </w:r>
    </w:p>
    <w:p w14:paraId="4FC85FDD" w14:textId="77777777" w:rsidR="00D7132A" w:rsidRPr="009F60B7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F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A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X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  <w:r>
        <w:rPr>
          <w:rFonts w:ascii="游ゴシック" w:eastAsia="游ゴシック" w:hAnsi="游ゴシック"/>
        </w:rPr>
        <w:t>089-924-1115</w:t>
      </w:r>
      <w:r>
        <w:rPr>
          <w:rFonts w:ascii="游ゴシック" w:eastAsia="游ゴシック" w:hAnsi="游ゴシック" w:hint="eastAsia"/>
        </w:rPr>
        <w:t>（薬剤部）</w:t>
      </w:r>
    </w:p>
    <w:p w14:paraId="5512889C" w14:textId="6DC610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代表者：</w:t>
      </w:r>
      <w:r w:rsidR="00DD602C">
        <w:rPr>
          <w:rFonts w:ascii="游ゴシック" w:eastAsia="游ゴシック" w:hAnsi="游ゴシック" w:hint="eastAsia"/>
        </w:rPr>
        <w:t xml:space="preserve">院長　　</w:t>
      </w:r>
      <w:r>
        <w:rPr>
          <w:rFonts w:ascii="游ゴシック" w:eastAsia="游ゴシック" w:hAnsi="游ゴシック" w:hint="eastAsia"/>
        </w:rPr>
        <w:t>西﨑　　隆　　　　印</w:t>
      </w:r>
    </w:p>
    <w:p w14:paraId="430FB505" w14:textId="77777777" w:rsidR="00D7132A" w:rsidRPr="00730517" w:rsidRDefault="00D7132A" w:rsidP="00D7132A">
      <w:pPr>
        <w:rPr>
          <w:rFonts w:ascii="游ゴシック" w:eastAsia="游ゴシック" w:hAnsi="游ゴシック"/>
        </w:rPr>
      </w:pPr>
    </w:p>
    <w:p w14:paraId="4CA04D51" w14:textId="77777777" w:rsidR="00D7132A" w:rsidRDefault="00D7132A" w:rsidP="00D7132A">
      <w:pPr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西暦　　　　年　　　月　　　日</w:t>
      </w:r>
    </w:p>
    <w:p w14:paraId="3CC307B9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所在地：</w:t>
      </w:r>
    </w:p>
    <w:p w14:paraId="210C223F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名　称：</w:t>
      </w:r>
    </w:p>
    <w:p w14:paraId="698A7CC9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E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L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</w:p>
    <w:p w14:paraId="5DDB4180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F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A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X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</w:p>
    <w:p w14:paraId="00E22A2D" w14:textId="7BF8D179" w:rsidR="00D7132A" w:rsidRP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代表者：　　　　　　　　　　　　　　印</w:t>
      </w:r>
    </w:p>
    <w:p w14:paraId="42B1398F" w14:textId="2A3169D3" w:rsidR="00BD3B42" w:rsidRDefault="00BD3B42" w:rsidP="00BD3B42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lastRenderedPageBreak/>
        <w:t xml:space="preserve">　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sz w:val="24"/>
          <w:szCs w:val="24"/>
          <w:bdr w:val="single" w:sz="4" w:space="0" w:color="auto"/>
        </w:rPr>
        <w:t>保険薬局用</w:t>
      </w:r>
    </w:p>
    <w:p w14:paraId="49ED7156" w14:textId="2314776C" w:rsidR="00BD3B42" w:rsidRDefault="00BD3B42" w:rsidP="00DE6A6D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D2025C">
        <w:rPr>
          <w:rFonts w:ascii="游ゴシック" w:eastAsia="游ゴシック" w:hAnsi="游ゴシック" w:hint="eastAsia"/>
          <w:sz w:val="24"/>
          <w:szCs w:val="24"/>
        </w:rPr>
        <w:t>問い合わせ簡素化プロトコル合意書</w:t>
      </w:r>
    </w:p>
    <w:p w14:paraId="5D0E905D" w14:textId="77777777" w:rsidR="00AD304D" w:rsidRPr="00DE6A6D" w:rsidRDefault="00AD304D" w:rsidP="00AD304D">
      <w:pPr>
        <w:rPr>
          <w:rFonts w:ascii="游ゴシック" w:eastAsia="游ゴシック" w:hAnsi="游ゴシック"/>
          <w:sz w:val="20"/>
          <w:szCs w:val="20"/>
        </w:rPr>
      </w:pPr>
    </w:p>
    <w:p w14:paraId="12C5253E" w14:textId="77777777" w:rsidR="00AD304D" w:rsidRDefault="00AD304D" w:rsidP="00AD304D">
      <w:pPr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 w:val="22"/>
        </w:rPr>
        <w:t xml:space="preserve">　</w:t>
      </w:r>
      <w:r w:rsidRPr="00D2025C">
        <w:rPr>
          <w:rFonts w:ascii="游ゴシック" w:eastAsia="游ゴシック" w:hAnsi="游ゴシック" w:hint="eastAsia"/>
          <w:szCs w:val="21"/>
        </w:rPr>
        <w:t>松山赤十字病院と（保険薬局名称）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　　　</w:t>
      </w:r>
      <w:r w:rsidRPr="00D2025C">
        <w:rPr>
          <w:rFonts w:ascii="游ゴシック" w:eastAsia="游ゴシック" w:hAnsi="游ゴシック" w:hint="eastAsia"/>
          <w:szCs w:val="21"/>
        </w:rPr>
        <w:t>は、院外処方箋における</w:t>
      </w:r>
      <w:r>
        <w:rPr>
          <w:rFonts w:ascii="游ゴシック" w:eastAsia="游ゴシック" w:hAnsi="游ゴシック" w:hint="eastAsia"/>
          <w:szCs w:val="21"/>
        </w:rPr>
        <w:t>問い合わせの運用について以下の通り合意した。なお、保険薬局での運用においては、患者が不利益を被らないように、十分な説明のうえ合意を得てから行うものとする。</w:t>
      </w:r>
    </w:p>
    <w:p w14:paraId="30326CC1" w14:textId="77777777" w:rsidR="00AD304D" w:rsidRDefault="00AD304D" w:rsidP="00AD304D">
      <w:pPr>
        <w:jc w:val="left"/>
        <w:rPr>
          <w:rFonts w:ascii="游ゴシック" w:eastAsia="游ゴシック" w:hAnsi="游ゴシック"/>
          <w:szCs w:val="21"/>
        </w:rPr>
      </w:pPr>
    </w:p>
    <w:p w14:paraId="1982E88E" w14:textId="77777777" w:rsidR="00AD304D" w:rsidRDefault="00AD304D" w:rsidP="00AD304D">
      <w:pPr>
        <w:pStyle w:val="a4"/>
      </w:pPr>
      <w:r>
        <w:rPr>
          <w:rFonts w:hint="eastAsia"/>
        </w:rPr>
        <w:t>記</w:t>
      </w:r>
    </w:p>
    <w:p w14:paraId="4E204B27" w14:textId="77777777" w:rsidR="00AD304D" w:rsidRPr="00DE6A6D" w:rsidRDefault="00AD304D" w:rsidP="00AD304D"/>
    <w:p w14:paraId="47F00084" w14:textId="77777777" w:rsidR="00AD304D" w:rsidRDefault="00AD304D" w:rsidP="00AD304D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 w:rsidRPr="00D2025C">
        <w:rPr>
          <w:rFonts w:ascii="游ゴシック" w:eastAsia="游ゴシック" w:hAnsi="游ゴシック" w:hint="eastAsia"/>
        </w:rPr>
        <w:t>院外処方箋に</w:t>
      </w:r>
      <w:r>
        <w:rPr>
          <w:rFonts w:ascii="游ゴシック" w:eastAsia="游ゴシック" w:hAnsi="游ゴシック" w:hint="eastAsia"/>
        </w:rPr>
        <w:t>係る個別の処方医への同意確認を不要とする項目について</w:t>
      </w:r>
    </w:p>
    <w:p w14:paraId="5D50B0A0" w14:textId="5535C286" w:rsidR="00AD304D" w:rsidRDefault="00AD304D" w:rsidP="00AD304D">
      <w:pPr>
        <w:pStyle w:val="a3"/>
        <w:ind w:leftChars="0" w:left="42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</w:t>
      </w:r>
      <w:r w:rsidR="00FD21A8">
        <w:rPr>
          <w:rFonts w:ascii="游ゴシック" w:eastAsia="游ゴシック" w:hAnsi="游ゴシック" w:hint="eastAsia"/>
        </w:rPr>
        <w:t>院外処方箋における</w:t>
      </w:r>
      <w:r>
        <w:rPr>
          <w:rFonts w:ascii="游ゴシック" w:eastAsia="游ゴシック" w:hAnsi="游ゴシック" w:hint="eastAsia"/>
        </w:rPr>
        <w:t>問い合わせ簡素化プロトコル（別紙）」</w:t>
      </w:r>
      <w:r w:rsidRPr="008639E9">
        <w:rPr>
          <w:rFonts w:ascii="游ゴシック" w:eastAsia="游ゴシック" w:hAnsi="游ゴシック" w:hint="eastAsia"/>
        </w:rPr>
        <w:t>に掲げる問い合わせ不要例については、包括的に薬剤師法第2</w:t>
      </w:r>
      <w:r w:rsidRPr="008639E9">
        <w:rPr>
          <w:rFonts w:ascii="游ゴシック" w:eastAsia="游ゴシック" w:hAnsi="游ゴシック"/>
        </w:rPr>
        <w:t>3</w:t>
      </w:r>
      <w:r w:rsidRPr="008639E9">
        <w:rPr>
          <w:rFonts w:ascii="游ゴシック" w:eastAsia="游ゴシック" w:hAnsi="游ゴシック" w:hint="eastAsia"/>
        </w:rPr>
        <w:t>条第2項に規定する医師の同意がなされた</w:t>
      </w:r>
      <w:r>
        <w:rPr>
          <w:rFonts w:ascii="游ゴシック" w:eastAsia="游ゴシック" w:hAnsi="游ゴシック" w:hint="eastAsia"/>
        </w:rPr>
        <w:t>もの</w:t>
      </w:r>
      <w:r w:rsidRPr="008639E9">
        <w:rPr>
          <w:rFonts w:ascii="游ゴシック" w:eastAsia="游ゴシック" w:hAnsi="游ゴシック" w:hint="eastAsia"/>
        </w:rPr>
        <w:t>として、個別の処方医への同意確認を不要とする。</w:t>
      </w:r>
    </w:p>
    <w:p w14:paraId="7B94E0CF" w14:textId="77777777" w:rsidR="00AD304D" w:rsidRPr="00C00977" w:rsidRDefault="00AD304D" w:rsidP="00AD304D">
      <w:pPr>
        <w:pStyle w:val="a3"/>
        <w:tabs>
          <w:tab w:val="left" w:pos="960"/>
        </w:tabs>
        <w:ind w:leftChars="0" w:left="420"/>
        <w:rPr>
          <w:rFonts w:ascii="游ゴシック" w:eastAsia="游ゴシック" w:hAnsi="游ゴシック"/>
          <w:sz w:val="20"/>
          <w:szCs w:val="20"/>
        </w:rPr>
      </w:pPr>
      <w:r w:rsidRPr="00C00977">
        <w:rPr>
          <w:rFonts w:ascii="游ゴシック" w:eastAsia="游ゴシック" w:hAnsi="游ゴシック" w:hint="eastAsia"/>
          <w:sz w:val="20"/>
          <w:szCs w:val="20"/>
        </w:rPr>
        <w:t>（参考：薬剤師法第2</w:t>
      </w:r>
      <w:r w:rsidRPr="00C00977">
        <w:rPr>
          <w:rFonts w:ascii="游ゴシック" w:eastAsia="游ゴシック" w:hAnsi="游ゴシック"/>
          <w:sz w:val="20"/>
          <w:szCs w:val="20"/>
        </w:rPr>
        <w:t>3</w:t>
      </w:r>
      <w:r w:rsidRPr="00C00977">
        <w:rPr>
          <w:rFonts w:ascii="游ゴシック" w:eastAsia="游ゴシック" w:hAnsi="游ゴシック" w:hint="eastAsia"/>
          <w:sz w:val="20"/>
          <w:szCs w:val="20"/>
        </w:rPr>
        <w:t>条第2項）</w:t>
      </w:r>
    </w:p>
    <w:p w14:paraId="19815A9D" w14:textId="77777777" w:rsidR="00AD304D" w:rsidRPr="00C00977" w:rsidRDefault="00AD304D" w:rsidP="00AD304D">
      <w:pPr>
        <w:pStyle w:val="a3"/>
        <w:tabs>
          <w:tab w:val="left" w:pos="960"/>
        </w:tabs>
        <w:ind w:leftChars="0" w:left="420" w:firstLineChars="100" w:firstLine="200"/>
        <w:rPr>
          <w:rFonts w:ascii="游ゴシック" w:eastAsia="游ゴシック" w:hAnsi="游ゴシック"/>
          <w:sz w:val="20"/>
          <w:szCs w:val="20"/>
        </w:rPr>
      </w:pPr>
      <w:r w:rsidRPr="00C00977">
        <w:rPr>
          <w:rFonts w:ascii="游ゴシック" w:eastAsia="游ゴシック" w:hAnsi="游ゴシック" w:hint="eastAsia"/>
          <w:sz w:val="20"/>
          <w:szCs w:val="20"/>
        </w:rPr>
        <w:t>薬剤師は、処方せんに記載された医薬品につき、その処方せんを交付した医師、歯科医師又は獣医師の同意を得た場合を除くほか、これを変更して調剤してはならない。</w:t>
      </w:r>
    </w:p>
    <w:p w14:paraId="127E04CA" w14:textId="77777777" w:rsidR="00AD304D" w:rsidRPr="008639E9" w:rsidRDefault="00AD304D" w:rsidP="00AD304D">
      <w:pPr>
        <w:pStyle w:val="a3"/>
        <w:tabs>
          <w:tab w:val="left" w:pos="960"/>
        </w:tabs>
        <w:ind w:leftChars="0" w:left="420"/>
        <w:rPr>
          <w:rFonts w:ascii="游ゴシック" w:eastAsia="游ゴシック" w:hAnsi="游ゴシック"/>
        </w:rPr>
      </w:pPr>
    </w:p>
    <w:p w14:paraId="078A855D" w14:textId="77777777" w:rsidR="00AD304D" w:rsidRDefault="00AD304D" w:rsidP="00AD304D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運用開始について</w:t>
      </w:r>
    </w:p>
    <w:p w14:paraId="682AFB4D" w14:textId="77777777" w:rsidR="00AD304D" w:rsidRDefault="00AD304D" w:rsidP="00AD304D">
      <w:pPr>
        <w:pStyle w:val="a3"/>
        <w:ind w:leftChars="0"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西暦　　　　年　　　月　　　日から運用を開始する。</w:t>
      </w:r>
    </w:p>
    <w:p w14:paraId="53F7B3DB" w14:textId="77777777" w:rsidR="00AD304D" w:rsidRDefault="00AD304D" w:rsidP="00AD304D">
      <w:pPr>
        <w:pStyle w:val="a3"/>
        <w:ind w:leftChars="0" w:left="420"/>
        <w:rPr>
          <w:rFonts w:ascii="游ゴシック" w:eastAsia="游ゴシック" w:hAnsi="游ゴシック"/>
        </w:rPr>
      </w:pPr>
    </w:p>
    <w:p w14:paraId="60BBAE33" w14:textId="77777777" w:rsidR="00AD304D" w:rsidRDefault="00AD304D" w:rsidP="00AD304D">
      <w:pPr>
        <w:pStyle w:val="a3"/>
        <w:numPr>
          <w:ilvl w:val="0"/>
          <w:numId w:val="3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合意の解除及び内容の変更について</w:t>
      </w:r>
    </w:p>
    <w:p w14:paraId="1B16CBF9" w14:textId="77777777" w:rsidR="00AD304D" w:rsidRPr="00D2025C" w:rsidRDefault="00AD304D" w:rsidP="00AD304D">
      <w:pPr>
        <w:pStyle w:val="a3"/>
        <w:ind w:leftChars="0" w:left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合意の解除および内容の変更については、必要時協議を行うこととする。</w:t>
      </w:r>
    </w:p>
    <w:p w14:paraId="549BC315" w14:textId="77777777" w:rsidR="00AD304D" w:rsidRDefault="00AD304D" w:rsidP="00AD304D">
      <w:pPr>
        <w:pStyle w:val="a6"/>
      </w:pPr>
      <w:r>
        <w:rPr>
          <w:rFonts w:hint="eastAsia"/>
        </w:rPr>
        <w:t>以上</w:t>
      </w:r>
    </w:p>
    <w:p w14:paraId="7697DC3C" w14:textId="77777777" w:rsidR="00AD304D" w:rsidRPr="00CD75FB" w:rsidRDefault="00AD304D" w:rsidP="00AD304D">
      <w:pPr>
        <w:pStyle w:val="a6"/>
        <w:ind w:right="840"/>
        <w:jc w:val="both"/>
      </w:pPr>
    </w:p>
    <w:p w14:paraId="3AE8E14F" w14:textId="77777777" w:rsidR="00AD304D" w:rsidRDefault="00AD304D" w:rsidP="00AD304D">
      <w:pPr>
        <w:rPr>
          <w:rFonts w:ascii="游ゴシック" w:eastAsia="游ゴシック" w:hAnsi="游ゴシック"/>
        </w:rPr>
      </w:pPr>
      <w:r w:rsidRPr="00CD75FB">
        <w:rPr>
          <w:rFonts w:ascii="游ゴシック" w:eastAsia="游ゴシック" w:hAnsi="游ゴシック" w:hint="eastAsia"/>
        </w:rPr>
        <w:t>（施設</w:t>
      </w:r>
      <w:r>
        <w:rPr>
          <w:rFonts w:ascii="游ゴシック" w:eastAsia="游ゴシック" w:hAnsi="游ゴシック" w:hint="eastAsia"/>
        </w:rPr>
        <w:t>所在地</w:t>
      </w:r>
      <w:r w:rsidRPr="00CD75FB">
        <w:rPr>
          <w:rFonts w:ascii="游ゴシック" w:eastAsia="游ゴシック" w:hAnsi="游ゴシック" w:hint="eastAsia"/>
        </w:rPr>
        <w:t>・名称・</w:t>
      </w:r>
      <w:r>
        <w:rPr>
          <w:rFonts w:ascii="游ゴシック" w:eastAsia="游ゴシック" w:hAnsi="游ゴシック" w:hint="eastAsia"/>
        </w:rPr>
        <w:t>代表者</w:t>
      </w:r>
      <w:r w:rsidRPr="00CD75FB">
        <w:rPr>
          <w:rFonts w:ascii="游ゴシック" w:eastAsia="游ゴシック" w:hAnsi="游ゴシック" w:hint="eastAsia"/>
        </w:rPr>
        <w:t>）</w:t>
      </w:r>
    </w:p>
    <w:p w14:paraId="131862C0" w14:textId="77777777" w:rsidR="00AD304D" w:rsidRDefault="00AD304D" w:rsidP="00AD304D">
      <w:pPr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西暦　　　　年　　　月　　　日</w:t>
      </w:r>
    </w:p>
    <w:p w14:paraId="29912B6E" w14:textId="77777777" w:rsidR="00AD304D" w:rsidRDefault="00AD304D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所在地：〒7</w:t>
      </w:r>
      <w:r>
        <w:rPr>
          <w:rFonts w:ascii="游ゴシック" w:eastAsia="游ゴシック" w:hAnsi="游ゴシック"/>
        </w:rPr>
        <w:t>90-8524</w:t>
      </w:r>
      <w:r>
        <w:rPr>
          <w:rFonts w:ascii="游ゴシック" w:eastAsia="游ゴシック" w:hAnsi="游ゴシック" w:hint="eastAsia"/>
        </w:rPr>
        <w:t xml:space="preserve">　愛媛県松山市文京町1番地</w:t>
      </w:r>
    </w:p>
    <w:p w14:paraId="413BDFF8" w14:textId="77777777" w:rsidR="00AD304D" w:rsidRDefault="00AD304D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名　称：松山赤十字病院</w:t>
      </w:r>
    </w:p>
    <w:p w14:paraId="310C1219" w14:textId="77777777" w:rsidR="00AD304D" w:rsidRDefault="00AD304D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E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L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：0</w:t>
      </w:r>
      <w:r>
        <w:rPr>
          <w:rFonts w:ascii="游ゴシック" w:eastAsia="游ゴシック" w:hAnsi="游ゴシック"/>
        </w:rPr>
        <w:t>89-924-1111</w:t>
      </w:r>
      <w:r>
        <w:rPr>
          <w:rFonts w:ascii="游ゴシック" w:eastAsia="游ゴシック" w:hAnsi="游ゴシック" w:hint="eastAsia"/>
        </w:rPr>
        <w:t>（病院代表）</w:t>
      </w:r>
    </w:p>
    <w:p w14:paraId="371F1D3A" w14:textId="77777777" w:rsidR="00AD304D" w:rsidRPr="009F60B7" w:rsidRDefault="00AD304D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F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A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X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  <w:r>
        <w:rPr>
          <w:rFonts w:ascii="游ゴシック" w:eastAsia="游ゴシック" w:hAnsi="游ゴシック"/>
        </w:rPr>
        <w:t>089-924-1115</w:t>
      </w:r>
      <w:r>
        <w:rPr>
          <w:rFonts w:ascii="游ゴシック" w:eastAsia="游ゴシック" w:hAnsi="游ゴシック" w:hint="eastAsia"/>
        </w:rPr>
        <w:t>（薬剤部）</w:t>
      </w:r>
    </w:p>
    <w:p w14:paraId="451827B6" w14:textId="1212424B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代表者：</w:t>
      </w:r>
      <w:r w:rsidR="00DD602C">
        <w:rPr>
          <w:rFonts w:ascii="游ゴシック" w:eastAsia="游ゴシック" w:hAnsi="游ゴシック" w:hint="eastAsia"/>
        </w:rPr>
        <w:t>院長</w:t>
      </w:r>
      <w:r>
        <w:rPr>
          <w:rFonts w:ascii="游ゴシック" w:eastAsia="游ゴシック" w:hAnsi="游ゴシック" w:hint="eastAsia"/>
        </w:rPr>
        <w:t xml:space="preserve">　</w:t>
      </w:r>
      <w:r w:rsidR="00DD602C">
        <w:rPr>
          <w:rFonts w:ascii="游ゴシック" w:eastAsia="游ゴシック" w:hAnsi="游ゴシック" w:hint="eastAsia"/>
        </w:rPr>
        <w:t xml:space="preserve">　</w:t>
      </w:r>
      <w:bookmarkStart w:id="0" w:name="_GoBack"/>
      <w:bookmarkEnd w:id="0"/>
      <w:r>
        <w:rPr>
          <w:rFonts w:ascii="游ゴシック" w:eastAsia="游ゴシック" w:hAnsi="游ゴシック" w:hint="eastAsia"/>
        </w:rPr>
        <w:t>西﨑　　隆　　　　　印</w:t>
      </w:r>
    </w:p>
    <w:p w14:paraId="4AB85705" w14:textId="77777777" w:rsidR="00D7132A" w:rsidRPr="00730517" w:rsidRDefault="00D7132A" w:rsidP="00D7132A">
      <w:pPr>
        <w:rPr>
          <w:rFonts w:ascii="游ゴシック" w:eastAsia="游ゴシック" w:hAnsi="游ゴシック"/>
        </w:rPr>
      </w:pPr>
    </w:p>
    <w:p w14:paraId="1CEF35DB" w14:textId="77777777" w:rsidR="00D7132A" w:rsidRDefault="00D7132A" w:rsidP="00D7132A">
      <w:pPr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西暦　　　　年　　　月　　　日</w:t>
      </w:r>
    </w:p>
    <w:p w14:paraId="1FF1E0A3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所在地：</w:t>
      </w:r>
    </w:p>
    <w:p w14:paraId="1D438B08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名　称：</w:t>
      </w:r>
    </w:p>
    <w:p w14:paraId="43398620" w14:textId="77777777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E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L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</w:p>
    <w:p w14:paraId="10DB59C3" w14:textId="449AE699" w:rsid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F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A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X</w:t>
      </w:r>
      <w:r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：</w:t>
      </w:r>
    </w:p>
    <w:p w14:paraId="5E90C7F6" w14:textId="058D617D" w:rsidR="00BD3B42" w:rsidRPr="00D7132A" w:rsidRDefault="00D7132A" w:rsidP="00D7132A">
      <w:pPr>
        <w:spacing w:line="276" w:lineRule="auto"/>
        <w:ind w:firstLineChars="300" w:firstLine="6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代表者：　　　　　　　　　　　　　　　印</w:t>
      </w:r>
    </w:p>
    <w:sectPr w:rsidR="00BD3B42" w:rsidRPr="00D7132A" w:rsidSect="00D7132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197C" w14:textId="77777777" w:rsidR="00273167" w:rsidRDefault="00273167" w:rsidP="00D353D4">
      <w:r>
        <w:separator/>
      </w:r>
    </w:p>
  </w:endnote>
  <w:endnote w:type="continuationSeparator" w:id="0">
    <w:p w14:paraId="63A78B23" w14:textId="77777777" w:rsidR="00273167" w:rsidRDefault="00273167" w:rsidP="00D3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028EC" w14:textId="77777777" w:rsidR="00273167" w:rsidRDefault="00273167" w:rsidP="00D353D4">
      <w:r>
        <w:separator/>
      </w:r>
    </w:p>
  </w:footnote>
  <w:footnote w:type="continuationSeparator" w:id="0">
    <w:p w14:paraId="30C42BB6" w14:textId="77777777" w:rsidR="00273167" w:rsidRDefault="00273167" w:rsidP="00D3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3409"/>
    <w:multiLevelType w:val="hybridMultilevel"/>
    <w:tmpl w:val="D72AF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B5580"/>
    <w:multiLevelType w:val="hybridMultilevel"/>
    <w:tmpl w:val="924C125A"/>
    <w:lvl w:ilvl="0" w:tplc="AD7286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044E9"/>
    <w:multiLevelType w:val="hybridMultilevel"/>
    <w:tmpl w:val="BBF070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2E"/>
    <w:rsid w:val="00000D3E"/>
    <w:rsid w:val="0010207E"/>
    <w:rsid w:val="00135C84"/>
    <w:rsid w:val="00273167"/>
    <w:rsid w:val="00275994"/>
    <w:rsid w:val="002860D8"/>
    <w:rsid w:val="002B6D83"/>
    <w:rsid w:val="002E03FD"/>
    <w:rsid w:val="00306BF8"/>
    <w:rsid w:val="003958BF"/>
    <w:rsid w:val="003F7603"/>
    <w:rsid w:val="00463B00"/>
    <w:rsid w:val="005242F5"/>
    <w:rsid w:val="005317A2"/>
    <w:rsid w:val="005357F6"/>
    <w:rsid w:val="005878DC"/>
    <w:rsid w:val="005A0B85"/>
    <w:rsid w:val="005B38F0"/>
    <w:rsid w:val="005C162E"/>
    <w:rsid w:val="00624278"/>
    <w:rsid w:val="00730517"/>
    <w:rsid w:val="008639E9"/>
    <w:rsid w:val="00870568"/>
    <w:rsid w:val="0089069A"/>
    <w:rsid w:val="008B21EF"/>
    <w:rsid w:val="008C3893"/>
    <w:rsid w:val="008D2587"/>
    <w:rsid w:val="008E7EC9"/>
    <w:rsid w:val="008F12C1"/>
    <w:rsid w:val="00943B2E"/>
    <w:rsid w:val="009F60B7"/>
    <w:rsid w:val="00A02550"/>
    <w:rsid w:val="00A1631C"/>
    <w:rsid w:val="00A6793E"/>
    <w:rsid w:val="00A93D4C"/>
    <w:rsid w:val="00AA2FE8"/>
    <w:rsid w:val="00AD304D"/>
    <w:rsid w:val="00BD3B42"/>
    <w:rsid w:val="00BE0D18"/>
    <w:rsid w:val="00BF44F8"/>
    <w:rsid w:val="00C00977"/>
    <w:rsid w:val="00C73045"/>
    <w:rsid w:val="00CC1744"/>
    <w:rsid w:val="00CD75FB"/>
    <w:rsid w:val="00D041BE"/>
    <w:rsid w:val="00D2025C"/>
    <w:rsid w:val="00D3245E"/>
    <w:rsid w:val="00D353D4"/>
    <w:rsid w:val="00D37228"/>
    <w:rsid w:val="00D7132A"/>
    <w:rsid w:val="00D84F3A"/>
    <w:rsid w:val="00DD0132"/>
    <w:rsid w:val="00DD602C"/>
    <w:rsid w:val="00DE6A6D"/>
    <w:rsid w:val="00DF3597"/>
    <w:rsid w:val="00E43A50"/>
    <w:rsid w:val="00E7387F"/>
    <w:rsid w:val="00FD21A8"/>
    <w:rsid w:val="00FD400F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BB359C"/>
  <w15:chartTrackingRefBased/>
  <w15:docId w15:val="{B2EE54E6-9EA3-4051-94EE-C3B4755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D3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2025C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5">
    <w:name w:val="記 (文字)"/>
    <w:basedOn w:val="a0"/>
    <w:link w:val="a4"/>
    <w:uiPriority w:val="99"/>
    <w:rsid w:val="00D2025C"/>
    <w:rPr>
      <w:rFonts w:ascii="游ゴシック" w:eastAsia="游ゴシック" w:hAnsi="游ゴシック"/>
      <w:szCs w:val="21"/>
    </w:rPr>
  </w:style>
  <w:style w:type="paragraph" w:styleId="a6">
    <w:name w:val="Closing"/>
    <w:basedOn w:val="a"/>
    <w:link w:val="a7"/>
    <w:uiPriority w:val="99"/>
    <w:unhideWhenUsed/>
    <w:rsid w:val="00D2025C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7">
    <w:name w:val="結語 (文字)"/>
    <w:basedOn w:val="a0"/>
    <w:link w:val="a6"/>
    <w:uiPriority w:val="99"/>
    <w:rsid w:val="00D2025C"/>
    <w:rPr>
      <w:rFonts w:ascii="游ゴシック" w:eastAsia="游ゴシック" w:hAnsi="游ゴシック"/>
      <w:szCs w:val="21"/>
    </w:rPr>
  </w:style>
  <w:style w:type="paragraph" w:styleId="a8">
    <w:name w:val="header"/>
    <w:basedOn w:val="a"/>
    <w:link w:val="a9"/>
    <w:uiPriority w:val="99"/>
    <w:unhideWhenUsed/>
    <w:rsid w:val="00D35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53D4"/>
  </w:style>
  <w:style w:type="paragraph" w:styleId="aa">
    <w:name w:val="footer"/>
    <w:basedOn w:val="a"/>
    <w:link w:val="ab"/>
    <w:uiPriority w:val="99"/>
    <w:unhideWhenUsed/>
    <w:rsid w:val="00D35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53D4"/>
  </w:style>
  <w:style w:type="paragraph" w:styleId="ac">
    <w:name w:val="Balloon Text"/>
    <w:basedOn w:val="a"/>
    <w:link w:val="ad"/>
    <w:uiPriority w:val="99"/>
    <w:semiHidden/>
    <w:unhideWhenUsed/>
    <w:rsid w:val="00D71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13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SSIUser@MATSUSEKIHP</dc:creator>
  <cp:keywords/>
  <dc:description/>
  <cp:lastModifiedBy>MRCH680</cp:lastModifiedBy>
  <cp:revision>39</cp:revision>
  <cp:lastPrinted>2026-03-09T04:21:00Z</cp:lastPrinted>
  <dcterms:created xsi:type="dcterms:W3CDTF">2025-09-25T02:21:00Z</dcterms:created>
  <dcterms:modified xsi:type="dcterms:W3CDTF">2026-03-09T04:22:00Z</dcterms:modified>
</cp:coreProperties>
</file>